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Pr="0075631B" w:rsidRDefault="00DE19A8" w:rsidP="00DE19A8">
      <w:pPr>
        <w:ind w:left="-567" w:right="-241"/>
        <w:rPr>
          <w:color w:val="auto"/>
        </w:rPr>
      </w:pPr>
      <w:r w:rsidRPr="0075631B">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Pr="0075631B" w:rsidRDefault="00DE19A8" w:rsidP="00DE19A8">
      <w:pPr>
        <w:ind w:left="-567" w:right="-241"/>
        <w:rPr>
          <w:color w:val="auto"/>
          <w:lang w:val="en-GB"/>
        </w:rPr>
      </w:pPr>
    </w:p>
    <w:p w14:paraId="116C60C4" w14:textId="77777777" w:rsidR="00650362" w:rsidRPr="0075631B" w:rsidRDefault="00650362" w:rsidP="00650362">
      <w:pPr>
        <w:ind w:left="-567" w:right="-241"/>
        <w:outlineLvl w:val="0"/>
        <w:rPr>
          <w:color w:val="auto"/>
          <w:lang w:val="en-US"/>
        </w:rPr>
      </w:pPr>
      <w:r w:rsidRPr="0075631B">
        <w:rPr>
          <w:color w:val="auto"/>
          <w:lang w:val="en-US"/>
        </w:rPr>
        <w:t>Press release 10.01.2020</w:t>
      </w:r>
    </w:p>
    <w:p w14:paraId="58621FCD" w14:textId="77777777" w:rsidR="00DE19A8" w:rsidRPr="0075631B" w:rsidRDefault="00DE19A8" w:rsidP="00DE19A8">
      <w:pPr>
        <w:ind w:left="-567" w:right="-241"/>
        <w:rPr>
          <w:color w:val="auto"/>
          <w:sz w:val="24"/>
          <w:szCs w:val="24"/>
          <w:lang w:val="en-US"/>
        </w:rPr>
      </w:pPr>
    </w:p>
    <w:p w14:paraId="3BB1BB4F" w14:textId="77777777" w:rsidR="00E57E9F" w:rsidRPr="0075631B" w:rsidRDefault="00E57E9F" w:rsidP="00DE19A8">
      <w:pPr>
        <w:ind w:left="-567" w:right="-241"/>
        <w:rPr>
          <w:color w:val="auto"/>
          <w:sz w:val="24"/>
          <w:szCs w:val="24"/>
          <w:lang w:val="en-US"/>
        </w:rPr>
      </w:pPr>
    </w:p>
    <w:p w14:paraId="604B157C" w14:textId="77777777" w:rsidR="0075631B" w:rsidRPr="0075631B" w:rsidRDefault="0075631B" w:rsidP="0075631B">
      <w:pPr>
        <w:ind w:left="-567" w:right="-241"/>
        <w:rPr>
          <w:rFonts w:eastAsia="Arial Unicode MS" w:cs="Arial Unicode MS"/>
          <w:b/>
          <w:sz w:val="48"/>
          <w:szCs w:val="48"/>
          <w:u w:color="000000"/>
          <w:bdr w:val="nil"/>
          <w:shd w:val="clear" w:color="auto" w:fill="FFFFFF"/>
          <w:lang w:val="en-US"/>
        </w:rPr>
      </w:pPr>
      <w:r w:rsidRPr="0075631B">
        <w:rPr>
          <w:rFonts w:eastAsia="Arial Unicode MS" w:cs="Arial Unicode MS"/>
          <w:sz w:val="48"/>
          <w:szCs w:val="48"/>
          <w:u w:color="000000"/>
          <w:bdr w:val="nil"/>
          <w:shd w:val="clear" w:color="auto" w:fill="FFFFFF"/>
          <w:lang w:val="en-US"/>
        </w:rPr>
        <w:t>ALPHABETUM VI</w:t>
      </w:r>
      <w:r w:rsidRPr="0075631B">
        <w:rPr>
          <w:rFonts w:eastAsia="Arial Unicode MS" w:cs="Arial Unicode MS"/>
          <w:b/>
          <w:sz w:val="48"/>
          <w:szCs w:val="48"/>
          <w:u w:color="000000"/>
          <w:bdr w:val="nil"/>
          <w:shd w:val="clear" w:color="auto" w:fill="FFFFFF"/>
          <w:lang w:val="en-US"/>
        </w:rPr>
        <w:br/>
      </w:r>
      <w:r w:rsidRPr="0075631B">
        <w:rPr>
          <w:rFonts w:eastAsia="Arial Unicode MS" w:cs="Arial Unicode MS"/>
          <w:b/>
          <w:bCs/>
          <w:sz w:val="48"/>
          <w:szCs w:val="48"/>
          <w:u w:color="000000"/>
          <w:bdr w:val="nil"/>
          <w:shd w:val="clear" w:color="auto" w:fill="FFFFFF"/>
          <w:lang w:val="en-US"/>
        </w:rPr>
        <w:t>Free Emoji</w:t>
      </w:r>
    </w:p>
    <w:p w14:paraId="68DF4BB9" w14:textId="77777777" w:rsidR="00DE19A8" w:rsidRPr="0075631B" w:rsidRDefault="00DE19A8" w:rsidP="00DE19A8">
      <w:pPr>
        <w:ind w:right="-241"/>
        <w:rPr>
          <w:color w:val="auto"/>
          <w:lang w:val="en-US"/>
        </w:rPr>
      </w:pPr>
      <w:bookmarkStart w:id="0" w:name="_GoBack"/>
      <w:bookmarkEnd w:id="0"/>
    </w:p>
    <w:p w14:paraId="67EB3D46" w14:textId="15FA0613" w:rsidR="00650362" w:rsidRPr="0075631B" w:rsidRDefault="00650362" w:rsidP="0075631B">
      <w:pPr>
        <w:pStyle w:val="Standaard1"/>
        <w:ind w:left="-567" w:right="-241"/>
        <w:outlineLvl w:val="0"/>
        <w:rPr>
          <w:bCs/>
          <w:lang w:val="en-US"/>
        </w:rPr>
      </w:pPr>
      <w:r w:rsidRPr="0075631B">
        <w:rPr>
          <w:color w:val="auto"/>
          <w:sz w:val="20"/>
          <w:szCs w:val="20"/>
        </w:rPr>
        <w:t xml:space="preserve">Exhibition: </w:t>
      </w:r>
      <w:r w:rsidR="0075631B" w:rsidRPr="0075631B">
        <w:rPr>
          <w:bCs/>
          <w:lang w:val="en-US"/>
        </w:rPr>
        <w:t>22.02.2020 — 31.05.2020</w:t>
      </w:r>
      <w:r w:rsidRPr="0075631B">
        <w:rPr>
          <w:bCs/>
          <w:sz w:val="20"/>
          <w:szCs w:val="20"/>
        </w:rPr>
        <w:t>, Opening: 22.02.2020, 19:00 uur</w:t>
      </w:r>
    </w:p>
    <w:p w14:paraId="469A91A7" w14:textId="77777777" w:rsidR="00650362" w:rsidRPr="0075631B" w:rsidRDefault="00650362" w:rsidP="00650362">
      <w:pPr>
        <w:ind w:left="-567" w:right="-241"/>
        <w:rPr>
          <w:rFonts w:eastAsia="Helvetica" w:cs="Helvetica"/>
          <w:bCs/>
          <w:u w:color="000000"/>
          <w:bdr w:val="nil"/>
        </w:rPr>
      </w:pPr>
      <w:r w:rsidRPr="0075631B">
        <w:rPr>
          <w:rFonts w:eastAsia="Helvetica" w:cs="Helvetica"/>
          <w:bCs/>
          <w:u w:color="000000"/>
          <w:bdr w:val="nil"/>
        </w:rPr>
        <w:t xml:space="preserve">Location: </w:t>
      </w:r>
      <w:r w:rsidRPr="0075631B">
        <w:rPr>
          <w:rFonts w:eastAsia="Helvetica" w:cs="Helvetica"/>
          <w:bCs/>
          <w:u w:color="000000"/>
          <w:bdr w:val="nil"/>
          <w:lang w:val="en-GB"/>
        </w:rPr>
        <w:t xml:space="preserve">West Den Haag in the </w:t>
      </w:r>
      <w:r w:rsidRPr="0075631B">
        <w:rPr>
          <w:rFonts w:eastAsia="Helvetica" w:cs="Helvetica"/>
          <w:bCs/>
          <w:u w:color="000000"/>
          <w:bdr w:val="nil"/>
        </w:rPr>
        <w:t>former American Embassy, Lange Voorhout 102, The Hague</w:t>
      </w:r>
    </w:p>
    <w:p w14:paraId="32D28ABC" w14:textId="77777777" w:rsidR="00650362" w:rsidRPr="0075631B" w:rsidRDefault="00650362" w:rsidP="00650362">
      <w:pPr>
        <w:ind w:left="-567" w:right="-241"/>
        <w:rPr>
          <w:bCs/>
          <w:color w:val="auto"/>
        </w:rPr>
      </w:pPr>
      <w:r w:rsidRPr="0075631B">
        <w:rPr>
          <w:bCs/>
          <w:color w:val="auto"/>
        </w:rPr>
        <w:t xml:space="preserve">More info: </w:t>
      </w:r>
      <w:hyperlink r:id="rId8" w:history="1">
        <w:r w:rsidRPr="0075631B">
          <w:rPr>
            <w:rStyle w:val="Hyperlink"/>
            <w:bCs/>
            <w:color w:val="auto"/>
            <w:u w:val="none"/>
          </w:rPr>
          <w:t>www.westdenhaag.nl</w:t>
        </w:r>
      </w:hyperlink>
    </w:p>
    <w:p w14:paraId="6CA621D8" w14:textId="09CD9A0F" w:rsidR="000A0D55" w:rsidRPr="0075631B" w:rsidRDefault="000A0D55" w:rsidP="00081A17">
      <w:pPr>
        <w:ind w:left="-567" w:right="-241"/>
        <w:rPr>
          <w:b/>
          <w:bCs/>
          <w:color w:val="auto"/>
        </w:rPr>
      </w:pPr>
    </w:p>
    <w:p w14:paraId="16F583F6" w14:textId="77777777" w:rsidR="003B41F2" w:rsidRDefault="0075631B" w:rsidP="0075631B">
      <w:pPr>
        <w:ind w:left="-567" w:right="-241"/>
        <w:rPr>
          <w:b/>
          <w:bCs/>
          <w:color w:val="auto"/>
          <w:lang w:val="en-US"/>
        </w:rPr>
      </w:pPr>
      <w:r w:rsidRPr="0075631B">
        <w:rPr>
          <w:b/>
          <w:bCs/>
          <w:color w:val="auto"/>
          <w:lang w:val="en-US"/>
        </w:rPr>
        <w:t xml:space="preserve">With Free Emoji, the Alphabetum is investigating the contemporary status of writing after the emergence of emoji. </w:t>
      </w:r>
    </w:p>
    <w:p w14:paraId="5BEFA7D0" w14:textId="77777777" w:rsidR="003B41F2" w:rsidRDefault="003B41F2" w:rsidP="0075631B">
      <w:pPr>
        <w:ind w:left="-567" w:right="-241"/>
        <w:rPr>
          <w:b/>
          <w:bCs/>
          <w:color w:val="auto"/>
          <w:lang w:val="en-US"/>
        </w:rPr>
      </w:pPr>
    </w:p>
    <w:p w14:paraId="2D934C8B" w14:textId="63D42080" w:rsidR="0075631B" w:rsidRPr="0075631B" w:rsidRDefault="0075631B" w:rsidP="0075631B">
      <w:pPr>
        <w:ind w:left="-567" w:right="-241"/>
        <w:rPr>
          <w:b/>
          <w:bCs/>
          <w:color w:val="auto"/>
          <w:lang w:val="en-US"/>
        </w:rPr>
      </w:pPr>
      <w:r w:rsidRPr="003B41F2">
        <w:rPr>
          <w:bCs/>
          <w:color w:val="auto"/>
          <w:lang w:val="en-US"/>
        </w:rPr>
        <w:t xml:space="preserve">Technically, there is no difference between typing an emoji (like </w:t>
      </w:r>
      <w:r w:rsidRPr="003B41F2">
        <w:rPr>
          <w:bCs/>
          <w:color w:val="auto"/>
          <w:lang w:val="en-US"/>
        </w:rPr>
        <w:sym w:font="Wingdings" w:char="F04A"/>
      </w:r>
      <w:r w:rsidRPr="003B41F2">
        <w:rPr>
          <w:bCs/>
          <w:color w:val="auto"/>
          <w:lang w:val="en-US"/>
        </w:rPr>
        <w:t>) and the letter A. In both cases, typing refers to a specific meaning which is defined by a unique Unicode code-point. The former causes an emoji graphic to be displayed, the latter, the graphic shape of a letter A. Behind the scenes, the similarities maintain. Each unicode character has its own textual ‘</w:t>
      </w:r>
      <w:r w:rsidRPr="003B41F2">
        <w:rPr>
          <w:bCs/>
          <w:iCs/>
          <w:color w:val="auto"/>
          <w:lang w:val="en-US"/>
        </w:rPr>
        <w:t xml:space="preserve">human readable’ </w:t>
      </w:r>
      <w:r w:rsidRPr="003B41F2">
        <w:rPr>
          <w:bCs/>
          <w:color w:val="auto"/>
          <w:lang w:val="en-US"/>
        </w:rPr>
        <w:t xml:space="preserve">description, so </w:t>
      </w:r>
      <w:r w:rsidRPr="003B41F2">
        <w:rPr>
          <w:bCs/>
          <w:color w:val="auto"/>
          <w:lang w:val="en-US"/>
        </w:rPr>
        <w:sym w:font="Wingdings" w:char="F04A"/>
      </w:r>
      <w:r w:rsidRPr="003B41F2">
        <w:rPr>
          <w:bCs/>
          <w:color w:val="auto"/>
          <w:lang w:val="en-US"/>
        </w:rPr>
        <w:t xml:space="preserve"> will be ‘</w:t>
      </w:r>
      <w:r w:rsidRPr="003B41F2">
        <w:rPr>
          <w:bCs/>
          <w:iCs/>
          <w:color w:val="auto"/>
          <w:lang w:val="en-US"/>
        </w:rPr>
        <w:t>Grinning Face’</w:t>
      </w:r>
      <w:r w:rsidRPr="003B41F2">
        <w:rPr>
          <w:bCs/>
          <w:color w:val="auto"/>
          <w:lang w:val="en-US"/>
        </w:rPr>
        <w:t> (Unicode U+LF600) and A will be ‘</w:t>
      </w:r>
      <w:r w:rsidRPr="003B41F2">
        <w:rPr>
          <w:bCs/>
          <w:iCs/>
          <w:color w:val="auto"/>
          <w:lang w:val="en-US"/>
        </w:rPr>
        <w:t>LATIN CAPITAL LETTER A’</w:t>
      </w:r>
      <w:r w:rsidRPr="003B41F2">
        <w:rPr>
          <w:bCs/>
          <w:color w:val="auto"/>
          <w:lang w:val="en-US"/>
        </w:rPr>
        <w:t> (Unicode U+0041). For any device, they are both graphics, shapes defined by Bézier curves, and possibly colours.</w:t>
      </w:r>
      <w:r w:rsidRPr="003B41F2">
        <w:rPr>
          <w:bCs/>
          <w:color w:val="auto"/>
          <w:lang w:val="en-US"/>
        </w:rPr>
        <w:br/>
      </w:r>
      <w:r w:rsidRPr="0075631B">
        <w:rPr>
          <w:b/>
          <w:bCs/>
          <w:color w:val="auto"/>
          <w:lang w:val="en-US"/>
        </w:rPr>
        <w:br/>
      </w:r>
      <w:r w:rsidRPr="0075631B">
        <w:rPr>
          <w:bCs/>
          <w:color w:val="auto"/>
          <w:lang w:val="en-US"/>
        </w:rPr>
        <w:t>The difference is in use. We usually compose text characters into words where the significance emerges, whereas emojis immediately signify something, maybe something ambiguous, but still, we get an idea immediately with the emoji, while with text letters we have to read (=</w:t>
      </w:r>
      <w:r>
        <w:rPr>
          <w:bCs/>
          <w:color w:val="auto"/>
          <w:lang w:val="en-US"/>
        </w:rPr>
        <w:t xml:space="preserve"> </w:t>
      </w:r>
      <w:r w:rsidRPr="0075631B">
        <w:rPr>
          <w:bCs/>
          <w:color w:val="auto"/>
          <w:lang w:val="en-US"/>
        </w:rPr>
        <w:t>decipher) first. This leads to a further difference, while we can compose text characters to produce any meaning, emojis (currently) offer a limited set of pre-defined meanings. The amount and kinds of emojis available are restricted not by the technical capacity of your device or properties of the internet, but by the global companies provide the platforms and hardware.</w:t>
      </w:r>
      <w:r w:rsidRPr="0075631B">
        <w:rPr>
          <w:bCs/>
          <w:color w:val="auto"/>
          <w:lang w:val="en-US"/>
        </w:rPr>
        <w:br/>
      </w:r>
      <w:r w:rsidRPr="0075631B">
        <w:rPr>
          <w:bCs/>
          <w:color w:val="auto"/>
          <w:lang w:val="en-US"/>
        </w:rPr>
        <w:br/>
        <w:t>Would you agree if your device would not allow you to compose your own words, but only the ones which are implemented in the device? This is preciously the case with the emojis we use, and it doesn’t have to be that way.</w:t>
      </w:r>
      <w:r w:rsidRPr="0075631B">
        <w:rPr>
          <w:bCs/>
          <w:color w:val="auto"/>
          <w:lang w:val="en-US"/>
        </w:rPr>
        <w:br/>
      </w:r>
      <w:r w:rsidRPr="0075631B">
        <w:rPr>
          <w:bCs/>
          <w:color w:val="auto"/>
          <w:lang w:val="en-US"/>
        </w:rPr>
        <w:br/>
        <w:t>Emojis possibly point to a revolution in communication, when words, which have run the world for generations, may be ceding their prevalence to images. So it is even more important that the emojiscape be emancipated. Please join us as we explore together what emojis are, why they are the way they are, how they reveal what we are, and what they might be if they were free.</w:t>
      </w:r>
    </w:p>
    <w:p w14:paraId="3E585596" w14:textId="77777777" w:rsidR="00650362" w:rsidRPr="0075631B" w:rsidRDefault="00650362" w:rsidP="00081A17">
      <w:pPr>
        <w:ind w:left="-567" w:right="-241"/>
        <w:rPr>
          <w:bCs/>
          <w:color w:val="auto"/>
          <w:sz w:val="16"/>
          <w:szCs w:val="16"/>
          <w:lang w:val="en-US"/>
        </w:rPr>
      </w:pPr>
    </w:p>
    <w:p w14:paraId="29D6998A" w14:textId="77777777" w:rsidR="00650362" w:rsidRPr="0075631B" w:rsidRDefault="00650362" w:rsidP="00650362">
      <w:pPr>
        <w:pStyle w:val="Standaard1"/>
        <w:ind w:left="-567" w:right="-241"/>
        <w:rPr>
          <w:color w:val="auto"/>
          <w:sz w:val="20"/>
          <w:szCs w:val="20"/>
          <w:lang w:val="en-GB"/>
        </w:rPr>
      </w:pPr>
      <w:r w:rsidRPr="0075631B">
        <w:rPr>
          <w:sz w:val="20"/>
          <w:szCs w:val="20"/>
          <w:lang w:val="en-GB"/>
        </w:rPr>
        <w:t xml:space="preserve">If you have any questions, please contact </w:t>
      </w:r>
      <w:r w:rsidRPr="0075631B">
        <w:rPr>
          <w:color w:val="auto"/>
          <w:sz w:val="20"/>
          <w:szCs w:val="20"/>
          <w:lang w:val="en-GB"/>
        </w:rPr>
        <w:t xml:space="preserve">MJ Sondeijker: </w:t>
      </w:r>
      <w:hyperlink r:id="rId9" w:history="1">
        <w:r w:rsidRPr="0075631B">
          <w:rPr>
            <w:rStyle w:val="Hyperlink"/>
            <w:sz w:val="20"/>
            <w:szCs w:val="20"/>
            <w:lang w:val="en-GB"/>
          </w:rPr>
          <w:t>marie-jose@westdenhaag.nl</w:t>
        </w:r>
      </w:hyperlink>
      <w:r w:rsidRPr="0075631B">
        <w:rPr>
          <w:rStyle w:val="Hyperlink"/>
          <w:sz w:val="20"/>
          <w:szCs w:val="20"/>
          <w:u w:val="none"/>
          <w:lang w:val="en-GB"/>
        </w:rPr>
        <w:t xml:space="preserve"> </w:t>
      </w:r>
      <w:r w:rsidRPr="0075631B">
        <w:rPr>
          <w:color w:val="auto"/>
          <w:sz w:val="20"/>
          <w:szCs w:val="20"/>
          <w:lang w:val="en-GB"/>
        </w:rPr>
        <w:t>of (0)70.3925359</w:t>
      </w:r>
    </w:p>
    <w:p w14:paraId="28CD1B7A" w14:textId="77777777" w:rsidR="00650362" w:rsidRPr="0075631B" w:rsidRDefault="00650362" w:rsidP="00650362">
      <w:pPr>
        <w:pStyle w:val="Standaard1"/>
        <w:ind w:left="-567"/>
        <w:rPr>
          <w:color w:val="A6A6A6" w:themeColor="background1" w:themeShade="A6"/>
          <w:sz w:val="16"/>
          <w:szCs w:val="16"/>
          <w:lang w:val="en-GB"/>
        </w:rPr>
      </w:pPr>
    </w:p>
    <w:p w14:paraId="5FA3D0B7" w14:textId="77777777" w:rsidR="00650362" w:rsidRPr="0075631B" w:rsidRDefault="00650362" w:rsidP="00650362">
      <w:pPr>
        <w:pStyle w:val="Standaard1"/>
        <w:ind w:left="-567"/>
        <w:rPr>
          <w:bCs/>
          <w:color w:val="A6A6A6" w:themeColor="background1" w:themeShade="A6"/>
          <w:sz w:val="16"/>
          <w:szCs w:val="16"/>
          <w:lang w:val="en-GB"/>
        </w:rPr>
      </w:pPr>
      <w:r w:rsidRPr="0075631B">
        <w:rPr>
          <w:color w:val="A6A6A6" w:themeColor="background1" w:themeShade="A6"/>
          <w:sz w:val="16"/>
          <w:szCs w:val="16"/>
          <w:lang w:val="en-GB"/>
        </w:rPr>
        <w:t xml:space="preserve">The former American embassy ‘Onze Ambassade’ </w:t>
      </w:r>
      <w:r w:rsidRPr="0075631B">
        <w:rPr>
          <w:bCs/>
          <w:color w:val="A6A6A6" w:themeColor="background1" w:themeShade="A6"/>
          <w:sz w:val="16"/>
          <w:szCs w:val="16"/>
          <w:lang w:val="en-GB"/>
        </w:rPr>
        <w:t>is managed by ANNA Vastgoed &amp; Cultuur and Art Institute West Den Haag. The program of West is supported by the municipality of The Hague and the Ministry of Education, Cultural Affairs and Science.</w:t>
      </w:r>
    </w:p>
    <w:sectPr w:rsidR="00650362" w:rsidRPr="0075631B" w:rsidSect="00E12FB5">
      <w:footerReference w:type="even" r:id="rId10"/>
      <w:footerReference w:type="default" r:id="rId11"/>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3B41F2" w:rsidRDefault="003B41F2" w:rsidP="00203140">
      <w:r>
        <w:separator/>
      </w:r>
    </w:p>
  </w:endnote>
  <w:endnote w:type="continuationSeparator" w:id="0">
    <w:p w14:paraId="4F8BBE33" w14:textId="77777777" w:rsidR="003B41F2" w:rsidRDefault="003B41F2"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3B41F2" w:rsidRPr="00806AFB" w:rsidRDefault="003B41F2">
    <w:pPr>
      <w:pStyle w:val="Footer"/>
      <w:rPr>
        <w:lang w:val="en-US"/>
      </w:rPr>
    </w:pPr>
    <w:sdt>
      <w:sdtPr>
        <w:id w:val="-406839813"/>
        <w:placeholder>
          <w:docPart w:val="5D99629167F746FB8B3213828853395B"/>
        </w:placeholder>
        <w:temporary/>
        <w:showingPlcHdr/>
      </w:sdtPr>
      <w:sdtContent>
        <w:r w:rsidRPr="00806AFB">
          <w:rPr>
            <w:lang w:val="en-US"/>
          </w:rPr>
          <w:t>[Type text]</w:t>
        </w:r>
      </w:sdtContent>
    </w:sdt>
    <w:r>
      <w:ptab w:relativeTo="margin" w:alignment="center" w:leader="none"/>
    </w:r>
    <w:sdt>
      <w:sdtPr>
        <w:id w:val="1729575562"/>
        <w:placeholder>
          <w:docPart w:val="23613BD058EC4229A36082DCFA98176D"/>
        </w:placeholder>
        <w:temporary/>
        <w:showingPlcHdr/>
      </w:sdtPr>
      <w:sdtContent>
        <w:r w:rsidRPr="00806AFB">
          <w:rPr>
            <w:lang w:val="en-US"/>
          </w:rPr>
          <w:t>[Type text]</w:t>
        </w:r>
      </w:sdtContent>
    </w:sdt>
    <w:r>
      <w:ptab w:relativeTo="margin" w:alignment="right" w:leader="none"/>
    </w:r>
    <w:sdt>
      <w:sdtPr>
        <w:id w:val="70699989"/>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77777777" w:rsidR="003B41F2" w:rsidRPr="00F37F04" w:rsidRDefault="003B41F2"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Pr="00E163B0">
      <w:rPr>
        <w:rFonts w:ascii="Helvetica Neue" w:eastAsia="Times New Roman" w:hAnsi="Helvetica Neue"/>
        <w:color w:val="auto"/>
        <w:sz w:val="18"/>
        <w:szCs w:val="18"/>
        <w:lang w:eastAsia="nl-BE"/>
      </w:rPr>
      <w:t>Den Haag NL, +31(0)70.3925359, www.westdenhaag.nl</w:t>
    </w:r>
  </w:p>
  <w:p w14:paraId="300F00E8" w14:textId="77777777" w:rsidR="003B41F2" w:rsidRPr="005A3F97" w:rsidRDefault="003B41F2"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3B41F2" w:rsidRDefault="003B41F2" w:rsidP="00203140">
      <w:r>
        <w:separator/>
      </w:r>
    </w:p>
  </w:footnote>
  <w:footnote w:type="continuationSeparator" w:id="0">
    <w:p w14:paraId="4EC44C31" w14:textId="77777777" w:rsidR="003B41F2" w:rsidRDefault="003B41F2"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5D49"/>
    <w:rsid w:val="00100AF1"/>
    <w:rsid w:val="00102A32"/>
    <w:rsid w:val="00114F34"/>
    <w:rsid w:val="0011777F"/>
    <w:rsid w:val="00131D50"/>
    <w:rsid w:val="001A47E4"/>
    <w:rsid w:val="001B1ED3"/>
    <w:rsid w:val="001C6ACE"/>
    <w:rsid w:val="001E58E7"/>
    <w:rsid w:val="001F7E3F"/>
    <w:rsid w:val="0020304B"/>
    <w:rsid w:val="00203140"/>
    <w:rsid w:val="00203AE3"/>
    <w:rsid w:val="00206863"/>
    <w:rsid w:val="002258E1"/>
    <w:rsid w:val="00231407"/>
    <w:rsid w:val="00251ED1"/>
    <w:rsid w:val="0027286F"/>
    <w:rsid w:val="00291C10"/>
    <w:rsid w:val="002A75D1"/>
    <w:rsid w:val="002F1510"/>
    <w:rsid w:val="00321A11"/>
    <w:rsid w:val="003461CA"/>
    <w:rsid w:val="00353984"/>
    <w:rsid w:val="003A022D"/>
    <w:rsid w:val="003B41F2"/>
    <w:rsid w:val="003B4DC1"/>
    <w:rsid w:val="003B6180"/>
    <w:rsid w:val="00400909"/>
    <w:rsid w:val="004237FD"/>
    <w:rsid w:val="00426B3F"/>
    <w:rsid w:val="00432EE9"/>
    <w:rsid w:val="0047662A"/>
    <w:rsid w:val="004F2405"/>
    <w:rsid w:val="004F3839"/>
    <w:rsid w:val="005539C5"/>
    <w:rsid w:val="005667C0"/>
    <w:rsid w:val="005A2513"/>
    <w:rsid w:val="005B5D71"/>
    <w:rsid w:val="005D1111"/>
    <w:rsid w:val="005D1578"/>
    <w:rsid w:val="005D75B8"/>
    <w:rsid w:val="005D777A"/>
    <w:rsid w:val="005E0DE7"/>
    <w:rsid w:val="00636E17"/>
    <w:rsid w:val="00650362"/>
    <w:rsid w:val="006573B7"/>
    <w:rsid w:val="00662C2B"/>
    <w:rsid w:val="00674727"/>
    <w:rsid w:val="00676ACC"/>
    <w:rsid w:val="0068342D"/>
    <w:rsid w:val="00693388"/>
    <w:rsid w:val="006A736E"/>
    <w:rsid w:val="006B378D"/>
    <w:rsid w:val="006C1A56"/>
    <w:rsid w:val="006F5082"/>
    <w:rsid w:val="007242B5"/>
    <w:rsid w:val="0075631B"/>
    <w:rsid w:val="00761FAA"/>
    <w:rsid w:val="00765916"/>
    <w:rsid w:val="00765F62"/>
    <w:rsid w:val="007C439C"/>
    <w:rsid w:val="007D5C63"/>
    <w:rsid w:val="00800DB0"/>
    <w:rsid w:val="00807B7E"/>
    <w:rsid w:val="008103F1"/>
    <w:rsid w:val="00822A76"/>
    <w:rsid w:val="00840CD4"/>
    <w:rsid w:val="00845D77"/>
    <w:rsid w:val="00855266"/>
    <w:rsid w:val="00884981"/>
    <w:rsid w:val="0089172F"/>
    <w:rsid w:val="008A28B8"/>
    <w:rsid w:val="008B11A2"/>
    <w:rsid w:val="008B402A"/>
    <w:rsid w:val="008D1B49"/>
    <w:rsid w:val="008D40AD"/>
    <w:rsid w:val="008E1B44"/>
    <w:rsid w:val="008F4A1F"/>
    <w:rsid w:val="00912B9F"/>
    <w:rsid w:val="00972E7C"/>
    <w:rsid w:val="00987689"/>
    <w:rsid w:val="009B7F9C"/>
    <w:rsid w:val="009C36F4"/>
    <w:rsid w:val="009E1210"/>
    <w:rsid w:val="00A15E7B"/>
    <w:rsid w:val="00A50D43"/>
    <w:rsid w:val="00A53B9C"/>
    <w:rsid w:val="00A924EE"/>
    <w:rsid w:val="00AF2D97"/>
    <w:rsid w:val="00B0733B"/>
    <w:rsid w:val="00B445CD"/>
    <w:rsid w:val="00B63B14"/>
    <w:rsid w:val="00B74CD6"/>
    <w:rsid w:val="00BA40DE"/>
    <w:rsid w:val="00BC1A07"/>
    <w:rsid w:val="00BC4C02"/>
    <w:rsid w:val="00BD20B0"/>
    <w:rsid w:val="00BE67AB"/>
    <w:rsid w:val="00C55360"/>
    <w:rsid w:val="00C6253B"/>
    <w:rsid w:val="00C646D3"/>
    <w:rsid w:val="00C90CA7"/>
    <w:rsid w:val="00CA2D20"/>
    <w:rsid w:val="00D033DF"/>
    <w:rsid w:val="00D462E7"/>
    <w:rsid w:val="00D50FC3"/>
    <w:rsid w:val="00D62C62"/>
    <w:rsid w:val="00D8631E"/>
    <w:rsid w:val="00D91A0A"/>
    <w:rsid w:val="00DB5EB0"/>
    <w:rsid w:val="00DB7184"/>
    <w:rsid w:val="00DC7442"/>
    <w:rsid w:val="00DD24EE"/>
    <w:rsid w:val="00DD53F1"/>
    <w:rsid w:val="00DE19A8"/>
    <w:rsid w:val="00DE69EC"/>
    <w:rsid w:val="00DE70EC"/>
    <w:rsid w:val="00DF4D68"/>
    <w:rsid w:val="00E12FB5"/>
    <w:rsid w:val="00E1340F"/>
    <w:rsid w:val="00E46F4D"/>
    <w:rsid w:val="00E57E9F"/>
    <w:rsid w:val="00EA6CFD"/>
    <w:rsid w:val="00EE5E14"/>
    <w:rsid w:val="00F21FDD"/>
    <w:rsid w:val="00F37934"/>
    <w:rsid w:val="00F5652E"/>
    <w:rsid w:val="00F67526"/>
    <w:rsid w:val="00F744ED"/>
    <w:rsid w:val="00F81FE5"/>
    <w:rsid w:val="00F85B8E"/>
    <w:rsid w:val="00FC51B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141389511">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westdenhaag.nl" TargetMode="External"/><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1659D"/>
    <w:rsid w:val="00281A68"/>
    <w:rsid w:val="00426032"/>
    <w:rsid w:val="0047397F"/>
    <w:rsid w:val="00494804"/>
    <w:rsid w:val="005B43A1"/>
    <w:rsid w:val="00606177"/>
    <w:rsid w:val="00646A01"/>
    <w:rsid w:val="00681FC6"/>
    <w:rsid w:val="006E37D8"/>
    <w:rsid w:val="00781A9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2020-01-16T15:18:00Z</cp:lastPrinted>
  <dcterms:created xsi:type="dcterms:W3CDTF">2020-01-16T15:18:00Z</dcterms:created>
  <dcterms:modified xsi:type="dcterms:W3CDTF">2020-01-16T15:18:00Z</dcterms:modified>
</cp:coreProperties>
</file>